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F1" w:rsidRPr="0096242F" w:rsidRDefault="000921F1" w:rsidP="000921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242F">
        <w:rPr>
          <w:rFonts w:ascii="Times New Roman" w:hAnsi="Times New Roman" w:cs="Times New Roman"/>
          <w:i/>
          <w:sz w:val="24"/>
          <w:szCs w:val="24"/>
        </w:rPr>
        <w:t>Форма экзаменационного билета дисциплин</w:t>
      </w:r>
    </w:p>
    <w:p w:rsidR="000921F1" w:rsidRPr="0096242F" w:rsidRDefault="000921F1" w:rsidP="000921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242F">
        <w:rPr>
          <w:rFonts w:ascii="Times New Roman" w:hAnsi="Times New Roman" w:cs="Times New Roman"/>
          <w:i/>
          <w:sz w:val="24"/>
          <w:szCs w:val="24"/>
        </w:rPr>
        <w:t xml:space="preserve">по программам </w:t>
      </w:r>
      <w:proofErr w:type="spellStart"/>
      <w:r w:rsidRPr="0096242F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P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Pr="000921F1" w:rsidRDefault="000921F1" w:rsidP="0009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F1">
        <w:rPr>
          <w:rFonts w:ascii="Times New Roman" w:hAnsi="Times New Roman" w:cs="Times New Roman"/>
          <w:b/>
          <w:sz w:val="24"/>
          <w:szCs w:val="24"/>
        </w:rPr>
        <w:t>ФГБОУ ВО КАЗАНСКИЙ ГМУ МИНЗДРАВА РОССИИ</w:t>
      </w:r>
    </w:p>
    <w:p w:rsidR="000921F1" w:rsidRP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Pr="000921F1" w:rsidRDefault="000921F1" w:rsidP="00092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Кафедра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A3" w:rsidRPr="000921F1">
        <w:rPr>
          <w:rFonts w:ascii="Times New Roman" w:hAnsi="Times New Roman" w:cs="Times New Roman"/>
          <w:b/>
          <w:sz w:val="24"/>
          <w:szCs w:val="24"/>
        </w:rPr>
        <w:t>экономической теории и социальной работы</w:t>
      </w:r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0373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A3" w:rsidRPr="000921F1">
        <w:rPr>
          <w:rFonts w:ascii="Times New Roman" w:hAnsi="Times New Roman" w:cs="Times New Roman"/>
          <w:b/>
          <w:sz w:val="24"/>
          <w:szCs w:val="24"/>
        </w:rPr>
        <w:t>социальная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373A3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1F1">
        <w:rPr>
          <w:rFonts w:ascii="Times New Roman" w:hAnsi="Times New Roman" w:cs="Times New Roman"/>
          <w:b/>
          <w:sz w:val="24"/>
          <w:szCs w:val="24"/>
        </w:rPr>
        <w:t>ОСНОВЫ ГЕРОНТОЛОГИИ</w:t>
      </w:r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Default="000921F1" w:rsidP="0009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F1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B938F9" w:rsidRDefault="00B938F9" w:rsidP="000373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88F" w:rsidRPr="007C3BB1" w:rsidRDefault="00E2488F" w:rsidP="00E2488F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7C3BB1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Вопросы</w:t>
      </w:r>
      <w:r w:rsidRPr="007C3B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требующие </w:t>
      </w:r>
      <w:r w:rsidRPr="007C3BB1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развернутого ответа</w:t>
      </w:r>
    </w:p>
    <w:p w:rsidR="008552C8" w:rsidRPr="00ED08FC" w:rsidRDefault="000921F1" w:rsidP="0009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1.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8552C8" w:rsidRPr="00ED08FC">
        <w:rPr>
          <w:rFonts w:ascii="Times New Roman" w:hAnsi="Times New Roman" w:cs="Times New Roman"/>
          <w:sz w:val="24"/>
          <w:szCs w:val="24"/>
        </w:rPr>
        <w:t>Геронтология: сущность, предмет, объект, задачи.</w:t>
      </w:r>
    </w:p>
    <w:p w:rsidR="000921F1" w:rsidRPr="000921F1" w:rsidRDefault="000921F1" w:rsidP="0009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2.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8552C8" w:rsidRPr="00ED08FC">
        <w:rPr>
          <w:rStyle w:val="FontStyle34"/>
          <w:sz w:val="24"/>
          <w:szCs w:val="24"/>
        </w:rPr>
        <w:t>Развитие научных воззрений на старость и старение (зарубежный опыт).</w:t>
      </w:r>
    </w:p>
    <w:p w:rsidR="000921F1" w:rsidRPr="000921F1" w:rsidRDefault="000921F1" w:rsidP="0009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3.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0938EB" w:rsidRPr="00ED08FC">
        <w:rPr>
          <w:rFonts w:ascii="Times New Roman" w:hAnsi="Times New Roman" w:cs="Times New Roman"/>
          <w:sz w:val="24"/>
          <w:szCs w:val="24"/>
        </w:rPr>
        <w:t xml:space="preserve">Основные направления демографической политики в Российской Федерации. Концепция демографической политики РФ на период до </w:t>
      </w:r>
      <w:smartTag w:uri="urn:schemas-microsoft-com:office:smarttags" w:element="metricconverter">
        <w:smartTagPr>
          <w:attr w:name="ProductID" w:val="2025 г"/>
        </w:smartTagPr>
        <w:r w:rsidR="000938EB" w:rsidRPr="00ED08FC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="000938EB" w:rsidRPr="00ED08FC">
        <w:rPr>
          <w:rFonts w:ascii="Times New Roman" w:hAnsi="Times New Roman" w:cs="Times New Roman"/>
          <w:sz w:val="24"/>
          <w:szCs w:val="24"/>
        </w:rPr>
        <w:t>.</w:t>
      </w:r>
    </w:p>
    <w:p w:rsidR="000921F1" w:rsidRDefault="00CA56C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21F1" w:rsidRPr="000921F1">
        <w:rPr>
          <w:rFonts w:ascii="Times New Roman" w:hAnsi="Times New Roman" w:cs="Times New Roman"/>
          <w:sz w:val="24"/>
          <w:szCs w:val="24"/>
        </w:rPr>
        <w:t>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1A5B6B" w:rsidRPr="00ED08FC">
        <w:rPr>
          <w:rFonts w:ascii="Times New Roman" w:hAnsi="Times New Roman" w:cs="Times New Roman"/>
          <w:sz w:val="24"/>
          <w:szCs w:val="24"/>
        </w:rPr>
        <w:t>Гериатрический уход в геронтологическом центре.</w:t>
      </w:r>
    </w:p>
    <w:p w:rsidR="00CA56C1" w:rsidRDefault="00CA56C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1A5B6B" w:rsidRPr="00724115">
        <w:rPr>
          <w:rFonts w:ascii="Times New Roman" w:hAnsi="Times New Roman" w:cs="Times New Roman"/>
          <w:sz w:val="24"/>
          <w:szCs w:val="24"/>
        </w:rPr>
        <w:t>Институт наставничества как необходимы</w:t>
      </w:r>
      <w:r w:rsidR="005172EF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="001A5B6B" w:rsidRPr="00724115">
        <w:rPr>
          <w:rFonts w:ascii="Times New Roman" w:hAnsi="Times New Roman" w:cs="Times New Roman"/>
          <w:sz w:val="24"/>
          <w:szCs w:val="24"/>
        </w:rPr>
        <w:t xml:space="preserve"> элемент благополучия пожилых людей.</w:t>
      </w:r>
    </w:p>
    <w:p w:rsidR="00CA56C1" w:rsidRDefault="00CA56C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88F" w:rsidRPr="00BA1789" w:rsidRDefault="00E2488F" w:rsidP="00E248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789">
        <w:rPr>
          <w:rFonts w:ascii="Times New Roman" w:hAnsi="Times New Roman" w:cs="Times New Roman"/>
          <w:b/>
          <w:i/>
          <w:sz w:val="24"/>
          <w:szCs w:val="24"/>
        </w:rPr>
        <w:t>Понятийно-категориальный аппарат</w:t>
      </w:r>
    </w:p>
    <w:p w:rsidR="00E2488F" w:rsidRPr="00451CAE" w:rsidRDefault="00E2488F" w:rsidP="00E248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CAE">
        <w:rPr>
          <w:rFonts w:ascii="Times New Roman" w:hAnsi="Times New Roman" w:cs="Times New Roman"/>
          <w:b/>
          <w:i/>
          <w:sz w:val="24"/>
          <w:szCs w:val="24"/>
        </w:rPr>
        <w:t>(необходимо дать определение)</w:t>
      </w:r>
    </w:p>
    <w:p w:rsidR="00CA56C1" w:rsidRDefault="004978F2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78D3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56C1" w:rsidRDefault="004978F2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31F" w:rsidRPr="002578D3">
        <w:rPr>
          <w:rFonts w:ascii="Times New Roman" w:hAnsi="Times New Roman" w:cs="Times New Roman"/>
          <w:sz w:val="24"/>
          <w:szCs w:val="24"/>
        </w:rPr>
        <w:t>Принцип группы «реализация внутреннего потенциала» (50-я сессия Генеральной Ассамблеи ООН).</w:t>
      </w:r>
    </w:p>
    <w:p w:rsidR="00CA56C1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0EF2" w:rsidRPr="002578D3">
        <w:rPr>
          <w:rFonts w:ascii="Times New Roman" w:hAnsi="Times New Roman" w:cs="Times New Roman"/>
          <w:sz w:val="24"/>
          <w:szCs w:val="24"/>
        </w:rPr>
        <w:t>Теория деятельности.</w:t>
      </w:r>
    </w:p>
    <w:p w:rsidR="00CA56C1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50EF2">
        <w:rPr>
          <w:rFonts w:ascii="Times New Roman" w:hAnsi="Times New Roman" w:cs="Times New Roman"/>
          <w:sz w:val="24"/>
          <w:szCs w:val="24"/>
        </w:rPr>
        <w:t>Старость</w:t>
      </w:r>
      <w:r w:rsidR="00D50EF2" w:rsidRPr="002578D3">
        <w:rPr>
          <w:rFonts w:ascii="Times New Roman" w:hAnsi="Times New Roman" w:cs="Times New Roman"/>
          <w:sz w:val="24"/>
          <w:szCs w:val="24"/>
        </w:rPr>
        <w:t>.</w:t>
      </w:r>
    </w:p>
    <w:p w:rsidR="00CA56C1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50EF2" w:rsidRPr="002578D3">
        <w:rPr>
          <w:rFonts w:ascii="Times New Roman" w:hAnsi="Times New Roman" w:cs="Times New Roman"/>
          <w:sz w:val="24"/>
          <w:szCs w:val="24"/>
        </w:rPr>
        <w:t>Инде</w:t>
      </w:r>
      <w:r w:rsidR="00D50EF2">
        <w:rPr>
          <w:rFonts w:ascii="Times New Roman" w:hAnsi="Times New Roman" w:cs="Times New Roman"/>
          <w:sz w:val="24"/>
          <w:szCs w:val="24"/>
        </w:rPr>
        <w:t>кс долгожительства</w:t>
      </w:r>
      <w:r w:rsidR="00D50EF2" w:rsidRPr="002578D3">
        <w:rPr>
          <w:rFonts w:ascii="Times New Roman" w:hAnsi="Times New Roman" w:cs="Times New Roman"/>
          <w:sz w:val="24"/>
          <w:szCs w:val="24"/>
        </w:rPr>
        <w:t>.</w:t>
      </w:r>
    </w:p>
    <w:p w:rsidR="00D3431F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31F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7A" w:rsidRPr="000921F1" w:rsidRDefault="004F377A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937" w:rsidRPr="000921F1" w:rsidRDefault="000921F1" w:rsidP="00CA5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CA5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М.Н. Максимова</w:t>
      </w:r>
    </w:p>
    <w:sectPr w:rsidR="00F66937" w:rsidRPr="0009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B3"/>
    <w:rsid w:val="000373A3"/>
    <w:rsid w:val="000921F1"/>
    <w:rsid w:val="000938EB"/>
    <w:rsid w:val="000A1061"/>
    <w:rsid w:val="001A5B6B"/>
    <w:rsid w:val="00451CAE"/>
    <w:rsid w:val="004978F2"/>
    <w:rsid w:val="004F377A"/>
    <w:rsid w:val="005172EF"/>
    <w:rsid w:val="008552C8"/>
    <w:rsid w:val="0096242F"/>
    <w:rsid w:val="00B938F9"/>
    <w:rsid w:val="00BA1789"/>
    <w:rsid w:val="00CA56C1"/>
    <w:rsid w:val="00D3431F"/>
    <w:rsid w:val="00D50EF2"/>
    <w:rsid w:val="00E2488F"/>
    <w:rsid w:val="00E33EDC"/>
    <w:rsid w:val="00F66937"/>
    <w:rsid w:val="00F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BD6512"/>
  <w15:chartTrackingRefBased/>
  <w15:docId w15:val="{DD8D9562-17CE-4534-9154-55DE5AB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488F"/>
    <w:rPr>
      <w:i/>
      <w:iCs/>
    </w:rPr>
  </w:style>
  <w:style w:type="character" w:customStyle="1" w:styleId="FontStyle34">
    <w:name w:val="Font Style34"/>
    <w:rsid w:val="008552C8"/>
    <w:rPr>
      <w:rFonts w:ascii="Times New Roman" w:hAnsi="Times New Roman" w:cs="Times New Roman" w:hint="default"/>
      <w:sz w:val="12"/>
      <w:szCs w:val="12"/>
    </w:rPr>
  </w:style>
  <w:style w:type="paragraph" w:styleId="a4">
    <w:name w:val="List Paragraph"/>
    <w:basedOn w:val="a"/>
    <w:uiPriority w:val="34"/>
    <w:qFormat/>
    <w:rsid w:val="0049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2019-11-27T12:04:00Z</dcterms:created>
  <dcterms:modified xsi:type="dcterms:W3CDTF">2019-11-27T12:23:00Z</dcterms:modified>
</cp:coreProperties>
</file>